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MEDICO CURANTE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circ. n. 134383/1981 nota 20 - circ. n. 99/1996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 medico curante deve intendersi, salvo diverse indicazioni della regione: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il medico scelto dal lavoratore a norma della convenzione unica;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il medico specialista;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il medico di accettazione ospedaliero;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il medico di accettazione operante presso le Case di Cura convenzionate con le regioni;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il medico universitario;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il libero professionista che assumesse in cura diretta il lavoratore nei casi di assoluta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urgenza.</w:t>
      </w:r>
    </w:p>
    <w:p w:rsidR="007F674B" w:rsidRDefault="007F674B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 ricorda che il libero professionista, non disponendo degli appositi moduli, utilizza il proprio ricettario secondo le modalità abituali della certificazione di merito: il lavoratore, in questo caso, dovrebbe provvedere a duplicare in fotocopia il certificato per trasmettere i due esemplari ai rispettivi destinatari.</w:t>
      </w:r>
    </w:p>
    <w:p w:rsidR="005A286D" w:rsidRDefault="005A286D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A286D" w:rsidRPr="005A286D" w:rsidRDefault="005A286D" w:rsidP="005A286D">
      <w:pPr>
        <w:spacing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it-IT"/>
        </w:rPr>
      </w:pPr>
      <w:r w:rsidRPr="005A286D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it-IT"/>
        </w:rPr>
        <w:t xml:space="preserve">TRASMISSIONE TELEMATICA DELLA CERTIFICAZIONE </w:t>
      </w:r>
    </w:p>
    <w:p w:rsidR="005A286D" w:rsidRPr="005A286D" w:rsidRDefault="005A286D" w:rsidP="005A286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it-IT"/>
        </w:rPr>
      </w:pPr>
      <w:r w:rsidRPr="005A286D">
        <w:rPr>
          <w:rFonts w:ascii="Verdana" w:eastAsia="Times New Roman" w:hAnsi="Verdana" w:cs="Verdana"/>
          <w:sz w:val="21"/>
          <w:szCs w:val="21"/>
          <w:lang w:eastAsia="it-IT"/>
        </w:rPr>
        <w:t>﻿</w:t>
      </w:r>
    </w:p>
    <w:p w:rsidR="005A286D" w:rsidRPr="005A286D" w:rsidRDefault="005A286D" w:rsidP="005A286D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1"/>
          <w:szCs w:val="21"/>
          <w:lang w:eastAsia="it-IT"/>
        </w:rPr>
      </w:pPr>
      <w:r w:rsidRPr="005A286D">
        <w:rPr>
          <w:rFonts w:ascii="Verdana" w:eastAsia="Times New Roman" w:hAnsi="Verdana" w:cs="Times New Roman"/>
          <w:sz w:val="21"/>
          <w:szCs w:val="21"/>
          <w:lang w:eastAsia="it-IT"/>
        </w:rPr>
        <w:t xml:space="preserve">Trasmissione telematica della certificazione di malattia da parte del medico curante </w:t>
      </w:r>
      <w:r w:rsidRPr="005A286D">
        <w:rPr>
          <w:rFonts w:ascii="Verdana" w:eastAsia="Times New Roman" w:hAnsi="Verdana" w:cs="Times New Roman"/>
          <w:sz w:val="21"/>
          <w:szCs w:val="21"/>
          <w:lang w:eastAsia="it-IT"/>
        </w:rPr>
        <w:br/>
        <w:t xml:space="preserve">Con Decreto del Ministero della Salute del 26.02.2010, relativo ai lavoratori del settore privato, è stata avviata la modalità di trasmissione telematica della certificazione di malattia da parte dei medici del SSN o con esso convenzionati. Il certificato, pertanto, così redatto e trasmesso dal medico, viene ricevuto dall'Inps e può essere visualizzato dal cittadino intestatario, mediante accesso al sito Internet dell'Istituto, previa identificazione con PIN. L'attestato di malattia è invece reso disponibile per il datore di lavoro, sempre a seguito di accreditamento tramite PIN (circ. 60/2010). </w:t>
      </w:r>
      <w:r w:rsidRPr="005A286D">
        <w:rPr>
          <w:rFonts w:ascii="Verdana" w:eastAsia="Times New Roman" w:hAnsi="Verdana" w:cs="Times New Roman"/>
          <w:sz w:val="21"/>
          <w:szCs w:val="21"/>
          <w:lang w:eastAsia="it-IT"/>
        </w:rPr>
        <w:br/>
        <w:t xml:space="preserve">Tale modalità di trasmissione esonera il lavoratore dall'onere di trasmettere il certificato all'Inps nei termini di legge e l'attestato al proprio datore di lavoro salvo specifiche necessita dello stesso. </w:t>
      </w:r>
      <w:r w:rsidRPr="005A286D">
        <w:rPr>
          <w:rFonts w:ascii="Verdana" w:eastAsia="Times New Roman" w:hAnsi="Verdana" w:cs="Times New Roman"/>
          <w:sz w:val="21"/>
          <w:szCs w:val="21"/>
          <w:lang w:eastAsia="it-IT"/>
        </w:rPr>
        <w:br/>
      </w:r>
      <w:r w:rsidRPr="005A286D">
        <w:rPr>
          <w:rFonts w:ascii="Verdana" w:eastAsia="Times New Roman" w:hAnsi="Verdana" w:cs="Times New Roman"/>
          <w:sz w:val="21"/>
          <w:szCs w:val="21"/>
          <w:lang w:eastAsia="it-IT"/>
        </w:rPr>
        <w:br/>
      </w:r>
      <w:hyperlink r:id="rId4" w:tgtFrame="_blank" w:history="1">
        <w:r w:rsidRPr="005A286D">
          <w:rPr>
            <w:rFonts w:ascii="Verdana" w:eastAsia="Times New Roman" w:hAnsi="Verdana" w:cs="Times New Roman"/>
            <w:color w:val="0066CC"/>
            <w:sz w:val="21"/>
            <w:szCs w:val="21"/>
            <w:u w:val="single"/>
            <w:lang w:eastAsia="it-IT"/>
          </w:rPr>
          <w:t>cir</w:t>
        </w:r>
        <w:bookmarkStart w:id="0" w:name="_GoBack"/>
        <w:bookmarkEnd w:id="0"/>
        <w:r w:rsidRPr="005A286D">
          <w:rPr>
            <w:rFonts w:ascii="Verdana" w:eastAsia="Times New Roman" w:hAnsi="Verdana" w:cs="Times New Roman"/>
            <w:color w:val="0066CC"/>
            <w:sz w:val="21"/>
            <w:szCs w:val="21"/>
            <w:u w:val="single"/>
            <w:lang w:eastAsia="it-IT"/>
          </w:rPr>
          <w:t xml:space="preserve">c.60/2010 </w:t>
        </w:r>
      </w:hyperlink>
    </w:p>
    <w:p w:rsidR="005A286D" w:rsidRDefault="005A286D" w:rsidP="007F67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5A286D" w:rsidSect="00260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F674B"/>
    <w:rsid w:val="00165B44"/>
    <w:rsid w:val="002606ED"/>
    <w:rsid w:val="003C651C"/>
    <w:rsid w:val="005A286D"/>
    <w:rsid w:val="007F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6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tranet.inps.it/App01/SunAm/INPSInforma2/AllegatoLoader.aspx?idAllegato=FILES/CIRCOLARI/C2010_06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Utente</cp:lastModifiedBy>
  <cp:revision>2</cp:revision>
  <dcterms:created xsi:type="dcterms:W3CDTF">2016-03-02T21:17:00Z</dcterms:created>
  <dcterms:modified xsi:type="dcterms:W3CDTF">2016-03-02T21:17:00Z</dcterms:modified>
</cp:coreProperties>
</file>